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253345877"/>
        <w:docPartObj>
          <w:docPartGallery w:val="Cover Pages"/>
          <w:docPartUnique/>
        </w:docPartObj>
      </w:sdtPr>
      <w:sdtContent>
        <w:p w14:paraId="40D60166" w14:textId="6B849B3E" w:rsidR="00AF1021" w:rsidRDefault="00AF1021">
          <w:r>
            <w:rPr>
              <w:noProof/>
            </w:rPr>
            <w:drawing>
              <wp:inline distT="0" distB="0" distL="0" distR="0" wp14:anchorId="4D531641" wp14:editId="03BC57E5">
                <wp:extent cx="2293620" cy="822960"/>
                <wp:effectExtent l="0" t="0" r="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5BCC109" w14:textId="4B093DC3" w:rsidR="00AF1021" w:rsidRDefault="00AF1021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485998CD" wp14:editId="3047CFB5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7030254" w14:textId="6C57E13C" w:rsidR="00AF1021" w:rsidRDefault="00AF1021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roofErr w:type="spellStart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n. 4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297D3FDC" w14:textId="63FEF4A0" w:rsidR="00AF1021" w:rsidRDefault="00AF1021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11 gennaio 2023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4507B19D" w14:textId="583BAFE1" w:rsidR="00AF1021" w:rsidRDefault="00AF1021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485998CD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57030254" w14:textId="6C57E13C" w:rsidR="00AF1021" w:rsidRDefault="00AF1021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roofErr w:type="spellStart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n. 4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297D3FDC" w14:textId="63FEF4A0" w:rsidR="00AF1021" w:rsidRDefault="00AF1021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11 gennaio 2023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4507B19D" w14:textId="583BAFE1" w:rsidR="00AF1021" w:rsidRDefault="00AF1021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DF8276C" wp14:editId="440D3DD0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4E451192" w14:textId="38640E55" w:rsidR="00AF1021" w:rsidRDefault="00AF1021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4DF8276C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4E451192" w14:textId="38640E55" w:rsidR="00AF1021" w:rsidRDefault="00AF1021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621F929F" w14:textId="35040190" w:rsidR="00AF1021" w:rsidRPr="00AF1021" w:rsidRDefault="00AF1021" w:rsidP="00AF1021">
      <w:r w:rsidRPr="00AF1021">
        <w:rPr>
          <w:b/>
          <w:bCs/>
          <w:i/>
          <w:iCs/>
        </w:rPr>
        <w:lastRenderedPageBreak/>
        <w:t>RETTIFICHE</w:t>
      </w:r>
    </w:p>
    <w:p w14:paraId="7048D4E5" w14:textId="6EC8098C" w:rsidR="00AF1021" w:rsidRPr="00AF1021" w:rsidRDefault="00AF1021" w:rsidP="00AF1021">
      <w:r w:rsidRPr="00AF1021">
        <w:drawing>
          <wp:inline distT="0" distB="0" distL="0" distR="0" wp14:anchorId="414D6783" wp14:editId="7D02C838">
            <wp:extent cx="152400" cy="20574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021">
        <w:t> </w:t>
      </w:r>
      <w:r w:rsidRPr="00AF1021">
        <w:drawing>
          <wp:inline distT="0" distB="0" distL="0" distR="0" wp14:anchorId="5188E30E" wp14:editId="7980B1DB">
            <wp:extent cx="152400" cy="20574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021">
        <w:t> </w:t>
      </w:r>
      <w:r w:rsidRPr="00AF1021">
        <w:drawing>
          <wp:inline distT="0" distB="0" distL="0" distR="0" wp14:anchorId="0B7B8175" wp14:editId="4A5DE11B">
            <wp:extent cx="152400" cy="20574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C4E0D" w14:textId="567149EA" w:rsidR="00AF1021" w:rsidRPr="00AF1021" w:rsidRDefault="00AF1021" w:rsidP="00AF1021">
      <w:r w:rsidRPr="00AF1021">
        <w:t>Avviso di Rettifica alla legge regionale del 29 dicembre 2022, n. 18. "Disposizioni per la formazione del bilancio di previsione finanziario per il triennio 2023-2025 della Regione Campania - Legge di stabilità regionale 2023". </w:t>
      </w:r>
      <w:r w:rsidRPr="00AF1021">
        <w:drawing>
          <wp:inline distT="0" distB="0" distL="0" distR="0" wp14:anchorId="1C22122A" wp14:editId="33AB8746">
            <wp:extent cx="152400" cy="152400"/>
            <wp:effectExtent l="0" t="0" r="0" b="0"/>
            <wp:docPr id="1" name="Immagine 1" descr="Versione pdf dell'atto">
              <a:hlinkClick xmlns:a="http://schemas.openxmlformats.org/drawingml/2006/main" r:id="rId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CE027" w14:textId="77777777" w:rsidR="00C24349" w:rsidRDefault="00C24349"/>
    <w:sectPr w:rsidR="00C24349" w:rsidSect="00AF1021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21"/>
    <w:rsid w:val="00AF1021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77B8"/>
  <w15:chartTrackingRefBased/>
  <w15:docId w15:val="{A4C59757-3218-4BA7-BA3E-8026DAA7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AF1021"/>
    <w:pPr>
      <w:spacing w:after="0" w:line="240" w:lineRule="auto"/>
    </w:pPr>
    <w:rPr>
      <w:rFonts w:asciiTheme="minorHAnsi" w:eastAsiaTheme="minorEastAsia" w:hAnsiTheme="minorHAnsi"/>
      <w:sz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F1021"/>
    <w:rPr>
      <w:rFonts w:asciiTheme="minorHAnsi" w:eastAsiaTheme="minorEastAsia" w:hAnsiTheme="minorHAnsi"/>
      <w:sz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5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03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80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1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89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98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739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9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50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693902">
                                                      <w:marLeft w:val="12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://burc.regione.campania.it/eBurcWeb/directServlet?DOCUMENT_ID=136484&amp;ATTACH_ID=2047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Burc n. 4</dc:title>
  <dc:subject>11 gennaio 2023</dc:subject>
  <dc:creator>ANCE CAMPANIA</dc:creator>
  <cp:keywords/>
  <dc:description/>
  <cp:lastModifiedBy>ANCE CAMPANIA</cp:lastModifiedBy>
  <cp:revision>1</cp:revision>
  <dcterms:created xsi:type="dcterms:W3CDTF">2023-01-11T16:15:00Z</dcterms:created>
  <dcterms:modified xsi:type="dcterms:W3CDTF">2023-01-11T16:23:00Z</dcterms:modified>
</cp:coreProperties>
</file>