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80037954"/>
        <w:docPartObj>
          <w:docPartGallery w:val="Cover Pages"/>
          <w:docPartUnique/>
        </w:docPartObj>
      </w:sdtPr>
      <w:sdtContent>
        <w:p w14:paraId="06B9F4DA" w14:textId="00E49930" w:rsidR="00AF6BC3" w:rsidRDefault="00AF6BC3"/>
        <w:p w14:paraId="494971A0" w14:textId="523D5D63" w:rsidR="00AF6BC3" w:rsidRDefault="00AF6BC3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20B258E" wp14:editId="10AC965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D5D716" w14:textId="3D96CEAC" w:rsidR="00AF6BC3" w:rsidRDefault="00AF6BC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36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6A9293B" w14:textId="104EAB87" w:rsidR="00AF6BC3" w:rsidRDefault="00AF6BC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29F85CA" w14:textId="4E97E798" w:rsidR="00AF6BC3" w:rsidRDefault="00AF6BC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20B258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0D5D716" w14:textId="3D96CEAC" w:rsidR="00AF6BC3" w:rsidRDefault="00AF6BC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36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6A9293B" w14:textId="104EAB87" w:rsidR="00AF6BC3" w:rsidRDefault="00AF6BC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29F85CA" w14:textId="4E97E798" w:rsidR="00AF6BC3" w:rsidRDefault="00AF6BC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0FAA8B" wp14:editId="1C0E7FC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0837400" w14:textId="17FB6CEA" w:rsidR="00AF6BC3" w:rsidRDefault="00AF6BC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80FAA8B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0837400" w14:textId="17FB6CEA" w:rsidR="00AF6BC3" w:rsidRDefault="00AF6BC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671E8D9" w14:textId="47FE0BFD" w:rsidR="00AF6BC3" w:rsidRPr="00AF6BC3" w:rsidRDefault="00AF6BC3" w:rsidP="00AF6BC3">
      <w:pPr>
        <w:ind w:left="-284"/>
        <w:jc w:val="right"/>
      </w:pPr>
      <w:r w:rsidRPr="00AF6BC3">
        <w:rPr>
          <w:b/>
          <w:bCs/>
          <w:i/>
          <w:iCs/>
        </w:rPr>
        <w:lastRenderedPageBreak/>
        <w:t>ATTI DEL CONSIGLIO REGIONALE</w:t>
      </w:r>
    </w:p>
    <w:p w14:paraId="5AFE7897" w14:textId="350CBF19" w:rsidR="00AF6BC3" w:rsidRPr="00AF6BC3" w:rsidRDefault="00AF6BC3" w:rsidP="00AF6BC3">
      <w:r w:rsidRPr="00AF6BC3">
        <w:drawing>
          <wp:inline distT="0" distB="0" distL="0" distR="0" wp14:anchorId="39A17950" wp14:editId="2E315168">
            <wp:extent cx="152400" cy="205740"/>
            <wp:effectExtent l="0" t="0" r="0" b="3810"/>
            <wp:docPr id="150062346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BC3">
        <w:t> </w:t>
      </w:r>
      <w:r w:rsidRPr="00AF6BC3">
        <w:drawing>
          <wp:inline distT="0" distB="0" distL="0" distR="0" wp14:anchorId="02B7CBFB" wp14:editId="41ADA349">
            <wp:extent cx="152400" cy="205740"/>
            <wp:effectExtent l="0" t="0" r="0" b="3810"/>
            <wp:docPr id="134133349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BC3">
        <w:t> </w:t>
      </w:r>
      <w:r w:rsidRPr="00AF6BC3">
        <w:drawing>
          <wp:inline distT="0" distB="0" distL="0" distR="0" wp14:anchorId="60190E75" wp14:editId="3C029E50">
            <wp:extent cx="152400" cy="205740"/>
            <wp:effectExtent l="0" t="0" r="0" b="3810"/>
            <wp:docPr id="14778114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15B0" w14:textId="72C2B59D" w:rsidR="00AF6BC3" w:rsidRPr="00AF6BC3" w:rsidRDefault="00AF6BC3" w:rsidP="00AF6BC3">
      <w:r w:rsidRPr="00AF6BC3">
        <w:t>CONSIGLIO REGIONALE DELLA CAMPANIA - "Piano regionale di coordinamento per il rilascio delle autorizzazioni regionali alla realizzazione dei crematori da parte dei Comuni. Presa d'atto della sentenza TAR Campania Sezione Prima n. 2511/2025." </w:t>
      </w:r>
      <w:r w:rsidRPr="00AF6BC3">
        <w:drawing>
          <wp:inline distT="0" distB="0" distL="0" distR="0" wp14:anchorId="3C4C9A23" wp14:editId="67FD12AF">
            <wp:extent cx="152400" cy="152400"/>
            <wp:effectExtent l="0" t="0" r="0" b="0"/>
            <wp:docPr id="1958298968" name="Immagine 7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32A" w14:textId="344589CB" w:rsidR="00AF6BC3" w:rsidRPr="00AF6BC3" w:rsidRDefault="00AF6BC3" w:rsidP="00AF6BC3">
      <w:r w:rsidRPr="00AF6BC3">
        <w:drawing>
          <wp:inline distT="0" distB="0" distL="0" distR="0" wp14:anchorId="61C21651" wp14:editId="687D918C">
            <wp:extent cx="152400" cy="205740"/>
            <wp:effectExtent l="0" t="0" r="0" b="3810"/>
            <wp:docPr id="55461465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BC3">
        <w:t> </w:t>
      </w:r>
      <w:r w:rsidRPr="00AF6BC3">
        <w:drawing>
          <wp:inline distT="0" distB="0" distL="0" distR="0" wp14:anchorId="6DDF06F3" wp14:editId="7F9C6A6D">
            <wp:extent cx="152400" cy="205740"/>
            <wp:effectExtent l="0" t="0" r="0" b="3810"/>
            <wp:docPr id="91500027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BC3">
        <w:t> </w:t>
      </w:r>
      <w:r w:rsidRPr="00AF6BC3">
        <w:drawing>
          <wp:inline distT="0" distB="0" distL="0" distR="0" wp14:anchorId="201A9D34" wp14:editId="158C6968">
            <wp:extent cx="152400" cy="205740"/>
            <wp:effectExtent l="0" t="0" r="0" b="0"/>
            <wp:docPr id="123251041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3069" w14:textId="2181C043" w:rsidR="00AF6BC3" w:rsidRPr="00AF6BC3" w:rsidRDefault="00AF6BC3" w:rsidP="00AF6BC3">
      <w:r w:rsidRPr="00AF6BC3">
        <w:t>CONSIGLIO REGIONALE DELLA CAMPANIA - Rendiconto della Gestione del Consiglio regionale della Campania per l'esercizio finanziario 2025 </w:t>
      </w:r>
      <w:r w:rsidRPr="00AF6BC3">
        <w:drawing>
          <wp:inline distT="0" distB="0" distL="0" distR="0" wp14:anchorId="380D905C" wp14:editId="4BD76670">
            <wp:extent cx="152400" cy="152400"/>
            <wp:effectExtent l="0" t="0" r="0" b="0"/>
            <wp:docPr id="1902513041" name="Immagine 3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9F0EE" w14:textId="3D196750" w:rsidR="00AF6BC3" w:rsidRPr="00AF6BC3" w:rsidRDefault="00AF6BC3" w:rsidP="00AF6BC3">
      <w:r w:rsidRPr="00AF6BC3">
        <w:drawing>
          <wp:inline distT="0" distB="0" distL="0" distR="0" wp14:anchorId="7B67E34C" wp14:editId="48E2BA7F">
            <wp:extent cx="152400" cy="205740"/>
            <wp:effectExtent l="0" t="0" r="0" b="3810"/>
            <wp:docPr id="131336207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BC3">
        <w:t> </w:t>
      </w:r>
      <w:r w:rsidRPr="00AF6BC3">
        <w:drawing>
          <wp:inline distT="0" distB="0" distL="0" distR="0" wp14:anchorId="5B87DE8F" wp14:editId="6472FFC0">
            <wp:extent cx="152400" cy="205740"/>
            <wp:effectExtent l="0" t="0" r="0" b="0"/>
            <wp:docPr id="21099180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0852" w14:textId="77777777" w:rsidR="00C24349" w:rsidRDefault="00C24349"/>
    <w:sectPr w:rsidR="00C24349" w:rsidSect="00AF6BC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C3"/>
    <w:rsid w:val="001A44BA"/>
    <w:rsid w:val="002F2F5A"/>
    <w:rsid w:val="00646255"/>
    <w:rsid w:val="00906655"/>
    <w:rsid w:val="00AD0A2E"/>
    <w:rsid w:val="00AF6BC3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58B1"/>
  <w15:chartTrackingRefBased/>
  <w15:docId w15:val="{AFD8C7EC-4672-423E-A674-6731EB25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B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B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B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B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B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B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B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B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B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B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B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B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B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B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B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B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B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6B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6B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B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6BC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AF6BC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F6BC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burc.regione.campania.it/eBurcWeb/directServlet?DOCUMENT_ID=154793&amp;ATTACH_ID=2373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burc.regione.campania.it/eBurcWeb/directServlet?DOCUMENT_ID=154753&amp;ATTACH_ID=2373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36</dc:title>
  <dc:subject>8</dc:subject>
  <dc:creator>ANCE CAMPANIA</dc:creator>
  <cp:keywords/>
  <dc:description/>
  <cp:lastModifiedBy>ANCE CAMPANIA</cp:lastModifiedBy>
  <cp:revision>1</cp:revision>
  <dcterms:created xsi:type="dcterms:W3CDTF">2026-07-09T13:30:00Z</dcterms:created>
  <dcterms:modified xsi:type="dcterms:W3CDTF">2026-07-09T13:33:00Z</dcterms:modified>
</cp:coreProperties>
</file>